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E" w:rsidRDefault="00495CFE" w:rsidP="00495CFE">
      <w:pPr>
        <w:pStyle w:val="berschrift1"/>
      </w:pPr>
      <w:r>
        <w:t xml:space="preserve">Kompetenzen </w:t>
      </w:r>
      <w:r w:rsidR="00FB5CDC">
        <w:t>als Kategorien zur Gezielten Beobachtung</w:t>
      </w:r>
    </w:p>
    <w:p w:rsidR="00495CFE" w:rsidRDefault="00495CFE" w:rsidP="00495CFE">
      <w:pPr>
        <w:sectPr w:rsidR="00495CFE" w:rsidSect="00495CFE">
          <w:headerReference w:type="default" r:id="rId7"/>
          <w:footerReference w:type="default" r:id="rId8"/>
          <w:pgSz w:w="11906" w:h="16838"/>
          <w:pgMar w:top="1514" w:right="1417" w:bottom="1134" w:left="1417" w:header="568" w:footer="708" w:gutter="0"/>
          <w:cols w:space="708"/>
          <w:docGrid w:linePitch="360"/>
        </w:sectPr>
      </w:pPr>
    </w:p>
    <w:p w:rsidR="00285C1F" w:rsidRDefault="00495B38" w:rsidP="00495CFE">
      <w:pPr>
        <w:pStyle w:val="berschrift3"/>
      </w:pPr>
      <w:r>
        <w:t>Personale Kompetenzen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Anpassungsfähigkeit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Ausdauer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Durchsetzungsvermögen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Eigenverantwortung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Entscheidungsfähigkeit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Fähigkeit zur Selbstreflexion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Flexibilität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Initiative ergreifen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Kreativität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Leistungsbereitschaft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Logisches Denken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Selbststeuerung (z.B. Zuständigkeit erkennen, Handlungsschritte ableiten)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Sorgfalt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Verantwortungsbereitschaft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Verbales Ausdrucksvermögen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Zielorientiertes Handeln</w:t>
      </w:r>
    </w:p>
    <w:p w:rsidR="00495B38" w:rsidRDefault="00495B38" w:rsidP="00495CFE">
      <w:pPr>
        <w:pStyle w:val="berschrift3"/>
      </w:pPr>
      <w:r>
        <w:t>Sozial-Kommunikative Kompetenzen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Empathie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Kommunikationsfähigkeit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Kontakt herstellen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Gespräch anstoßen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Kritikfähigkeit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Konfliktmanagement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Kooperationsbereitschaft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Zuverlässigkeit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Analysefähigkeit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Komplexe Zusammenhänge erkennen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Problemlösefähigkeit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Stressbewältigung / Belastbarkeit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Zeitmanagement</w:t>
      </w:r>
      <w:bookmarkStart w:id="0" w:name="_GoBack"/>
      <w:bookmarkEnd w:id="0"/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Vorausschauendes Denken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Beziehung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Zur Fachkraft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Zu anderen Klienten</w:t>
      </w:r>
    </w:p>
    <w:p w:rsidR="00495CFE" w:rsidRDefault="00495CFE" w:rsidP="00495CFE">
      <w:pPr>
        <w:pStyle w:val="berschrift3"/>
      </w:pPr>
      <w:r>
        <w:t>Kognitive Fähigkeiten</w:t>
      </w:r>
    </w:p>
    <w:p w:rsidR="00495CFE" w:rsidRDefault="00495CFE" w:rsidP="00495CFE">
      <w:pPr>
        <w:pStyle w:val="Listenabsatz"/>
        <w:numPr>
          <w:ilvl w:val="0"/>
          <w:numId w:val="1"/>
        </w:numPr>
      </w:pPr>
      <w:r>
        <w:t>Auditive Wahrnehmung</w:t>
      </w:r>
    </w:p>
    <w:p w:rsidR="00495CFE" w:rsidRDefault="00495CFE" w:rsidP="00495CFE">
      <w:pPr>
        <w:pStyle w:val="Listenabsatz"/>
        <w:numPr>
          <w:ilvl w:val="0"/>
          <w:numId w:val="1"/>
        </w:numPr>
      </w:pPr>
      <w:r>
        <w:t>Visuelle Wahrnehmung</w:t>
      </w:r>
    </w:p>
    <w:p w:rsidR="00495CFE" w:rsidRDefault="00495CFE" w:rsidP="00495CFE">
      <w:pPr>
        <w:pStyle w:val="Listenabsatz"/>
        <w:numPr>
          <w:ilvl w:val="0"/>
          <w:numId w:val="1"/>
        </w:numPr>
      </w:pPr>
      <w:r>
        <w:t>Gedächtnisleistung</w:t>
      </w:r>
    </w:p>
    <w:p w:rsidR="00495CFE" w:rsidRDefault="00495CFE" w:rsidP="00495CFE">
      <w:pPr>
        <w:pStyle w:val="Listenabsatz"/>
        <w:numPr>
          <w:ilvl w:val="0"/>
          <w:numId w:val="1"/>
        </w:numPr>
      </w:pPr>
      <w:r>
        <w:t>Konzentration</w:t>
      </w:r>
    </w:p>
    <w:p w:rsidR="00495B38" w:rsidRDefault="00495CFE" w:rsidP="00495CFE">
      <w:pPr>
        <w:pStyle w:val="berschrift3"/>
      </w:pPr>
      <w:r w:rsidRPr="00495CFE">
        <w:br w:type="column"/>
      </w:r>
      <w:r w:rsidR="00495B38">
        <w:t>Fachkompetenz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Wissen anwenden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Informationen besorgen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Vorerfahrungen aus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Arbeit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Hobbys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Vergangenen Aktivitäten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Bildung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Kulturtechniken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Lesen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Schreiben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Rechnen</w:t>
      </w:r>
    </w:p>
    <w:p w:rsidR="00495B38" w:rsidRDefault="00495B38" w:rsidP="00495CFE">
      <w:pPr>
        <w:pStyle w:val="berschrift3"/>
      </w:pPr>
      <w:r>
        <w:t>Motorik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Grobmotorik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Laufen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Gleichgewicht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Hüpfen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Rennen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Fangen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Balancieren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Werfen</w:t>
      </w:r>
    </w:p>
    <w:p w:rsidR="00495B38" w:rsidRDefault="00495B38" w:rsidP="00495B38">
      <w:pPr>
        <w:pStyle w:val="Listenabsatz"/>
        <w:numPr>
          <w:ilvl w:val="0"/>
          <w:numId w:val="1"/>
        </w:numPr>
      </w:pPr>
      <w:r>
        <w:t>Feinmotorik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Hand-Mund-Koordination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Auge-Hand-Koordination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Objekte greifen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Objekte zwischen den Händen transferieren</w:t>
      </w:r>
    </w:p>
    <w:p w:rsidR="00495B38" w:rsidRDefault="00495B38" w:rsidP="00495B38">
      <w:pPr>
        <w:pStyle w:val="Listenabsatz"/>
        <w:numPr>
          <w:ilvl w:val="1"/>
          <w:numId w:val="1"/>
        </w:numPr>
      </w:pPr>
      <w:r>
        <w:t>Objekte manipulieren</w:t>
      </w:r>
    </w:p>
    <w:p w:rsidR="00DF6368" w:rsidRDefault="00DF6368" w:rsidP="00DF6368">
      <w:pPr>
        <w:pStyle w:val="Listenabsatz"/>
        <w:numPr>
          <w:ilvl w:val="1"/>
          <w:numId w:val="1"/>
        </w:numPr>
      </w:pPr>
      <w:r>
        <w:t>Scherengriff</w:t>
      </w:r>
    </w:p>
    <w:p w:rsidR="00DF6368" w:rsidRDefault="00DF6368" w:rsidP="00DF6368">
      <w:pPr>
        <w:pStyle w:val="Listenabsatz"/>
        <w:numPr>
          <w:ilvl w:val="1"/>
          <w:numId w:val="1"/>
        </w:numPr>
      </w:pPr>
      <w:proofErr w:type="spellStart"/>
      <w:r>
        <w:t>Pinzettengriff</w:t>
      </w:r>
      <w:proofErr w:type="spellEnd"/>
    </w:p>
    <w:p w:rsidR="00DF6368" w:rsidRDefault="00DF6368" w:rsidP="00DF6368">
      <w:pPr>
        <w:pStyle w:val="Listenabsatz"/>
        <w:numPr>
          <w:ilvl w:val="1"/>
          <w:numId w:val="1"/>
        </w:numPr>
      </w:pPr>
      <w:r>
        <w:t>Stift halten</w:t>
      </w:r>
    </w:p>
    <w:p w:rsidR="00DF6368" w:rsidRDefault="00DF6368" w:rsidP="00DF6368">
      <w:pPr>
        <w:pStyle w:val="Listenabsatz"/>
        <w:numPr>
          <w:ilvl w:val="1"/>
          <w:numId w:val="1"/>
        </w:numPr>
      </w:pPr>
      <w:r>
        <w:t>Kleidungsstücke an-/ausziehen</w:t>
      </w:r>
    </w:p>
    <w:p w:rsidR="00DF6368" w:rsidRDefault="00DF6368" w:rsidP="00DF6368">
      <w:pPr>
        <w:pStyle w:val="Listenabsatz"/>
        <w:numPr>
          <w:ilvl w:val="1"/>
          <w:numId w:val="1"/>
        </w:numPr>
      </w:pPr>
      <w:r>
        <w:t>Reisverschlüsse oder Knöpfe öffnen / schließen</w:t>
      </w:r>
    </w:p>
    <w:p w:rsidR="00DF6368" w:rsidRDefault="00DF6368" w:rsidP="00DF6368">
      <w:pPr>
        <w:pStyle w:val="Listenabsatz"/>
        <w:numPr>
          <w:ilvl w:val="1"/>
          <w:numId w:val="1"/>
        </w:numPr>
      </w:pPr>
      <w:r>
        <w:t>Linien zeichnen</w:t>
      </w:r>
    </w:p>
    <w:p w:rsidR="00DF6368" w:rsidRDefault="00DF6368" w:rsidP="00495CFE">
      <w:pPr>
        <w:pStyle w:val="berschrift3"/>
      </w:pPr>
      <w:r>
        <w:t>Weitere Fähigkeiten</w:t>
      </w:r>
    </w:p>
    <w:p w:rsidR="00DF6368" w:rsidRDefault="00DF6368" w:rsidP="00DF6368">
      <w:pPr>
        <w:pStyle w:val="Listenabsatz"/>
        <w:numPr>
          <w:ilvl w:val="0"/>
          <w:numId w:val="1"/>
        </w:numPr>
      </w:pPr>
      <w:r>
        <w:t>Orientierung</w:t>
      </w:r>
    </w:p>
    <w:p w:rsidR="00DF6368" w:rsidRDefault="00DF6368" w:rsidP="00DF6368">
      <w:pPr>
        <w:pStyle w:val="Listenabsatz"/>
        <w:numPr>
          <w:ilvl w:val="0"/>
          <w:numId w:val="1"/>
        </w:numPr>
      </w:pPr>
      <w:r>
        <w:t>Mobilität</w:t>
      </w:r>
    </w:p>
    <w:p w:rsidR="00DF6368" w:rsidRDefault="00DF6368" w:rsidP="00DF6368">
      <w:pPr>
        <w:pStyle w:val="Listenabsatz"/>
        <w:numPr>
          <w:ilvl w:val="0"/>
          <w:numId w:val="1"/>
        </w:numPr>
      </w:pPr>
      <w:r>
        <w:t>Interessen</w:t>
      </w:r>
    </w:p>
    <w:p w:rsidR="00FB5CDC" w:rsidRDefault="00FB5CDC" w:rsidP="00FB5CDC">
      <w:r>
        <w:t>Diese Liste ist nicht abschließend und bildet nur einen Teil der Beobachtbaren Kategorien ab.</w:t>
      </w:r>
    </w:p>
    <w:sectPr w:rsidR="00FB5CDC" w:rsidSect="00495CFE">
      <w:type w:val="continuous"/>
      <w:pgSz w:w="11906" w:h="16838"/>
      <w:pgMar w:top="1135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3F" w:rsidRDefault="0090083F" w:rsidP="00495CFE">
      <w:pPr>
        <w:spacing w:before="0" w:after="0" w:line="240" w:lineRule="auto"/>
      </w:pPr>
      <w:r>
        <w:separator/>
      </w:r>
    </w:p>
  </w:endnote>
  <w:endnote w:type="continuationSeparator" w:id="0">
    <w:p w:rsidR="0090083F" w:rsidRDefault="0090083F" w:rsidP="00495C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FE" w:rsidRDefault="00495CFE">
    <w:pPr>
      <w:pStyle w:val="Fuzeile"/>
    </w:pPr>
    <w:r>
      <w:t xml:space="preserve">Fachschule für Heilerziehungspflege – </w:t>
    </w:r>
    <w:r w:rsidR="00FB5CDC">
      <w:t>Unterkurs</w:t>
    </w:r>
    <w:r>
      <w:t xml:space="preserve"> 2018/2019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3F" w:rsidRDefault="0090083F" w:rsidP="00495CFE">
      <w:pPr>
        <w:spacing w:before="0" w:after="0" w:line="240" w:lineRule="auto"/>
      </w:pPr>
      <w:r>
        <w:separator/>
      </w:r>
    </w:p>
  </w:footnote>
  <w:footnote w:type="continuationSeparator" w:id="0">
    <w:p w:rsidR="0090083F" w:rsidRDefault="0090083F" w:rsidP="00495C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FE" w:rsidRDefault="00495CFE" w:rsidP="00495CFE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A25791" wp14:editId="320609FA">
          <wp:simplePos x="0" y="0"/>
          <wp:positionH relativeFrom="margin">
            <wp:posOffset>4484370</wp:posOffset>
          </wp:positionH>
          <wp:positionV relativeFrom="margin">
            <wp:posOffset>-864235</wp:posOffset>
          </wp:positionV>
          <wp:extent cx="1225550" cy="538480"/>
          <wp:effectExtent l="0" t="0" r="0" b="0"/>
          <wp:wrapSquare wrapText="bothSides"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SD_Pfeile_mit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PMK – </w:t>
    </w:r>
    <w:r w:rsidR="00FB5CDC">
      <w:t>26.11</w:t>
    </w:r>
    <w:r>
      <w:t xml:space="preserve">.2018 – </w:t>
    </w:r>
    <w:r w:rsidR="00FB5CDC">
      <w:t xml:space="preserve">Gezielte Beobachtung - </w:t>
    </w:r>
    <w:r>
      <w:t xml:space="preserve">Dozent: Stefan Haußner </w:t>
    </w:r>
  </w:p>
  <w:p w:rsidR="00495CFE" w:rsidRDefault="00495C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6EE"/>
    <w:multiLevelType w:val="hybridMultilevel"/>
    <w:tmpl w:val="8A961CC6"/>
    <w:lvl w:ilvl="0" w:tplc="3834949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38"/>
    <w:rsid w:val="00023B51"/>
    <w:rsid w:val="00261857"/>
    <w:rsid w:val="00285C1F"/>
    <w:rsid w:val="00495B38"/>
    <w:rsid w:val="00495CFE"/>
    <w:rsid w:val="008A4743"/>
    <w:rsid w:val="0090083F"/>
    <w:rsid w:val="00A23D92"/>
    <w:rsid w:val="00DF6368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0B5F7-1527-4F9E-B536-8AD235F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5CFE"/>
  </w:style>
  <w:style w:type="paragraph" w:styleId="berschrift1">
    <w:name w:val="heading 1"/>
    <w:basedOn w:val="Standard"/>
    <w:next w:val="Standard"/>
    <w:link w:val="berschrift1Zchn"/>
    <w:uiPriority w:val="9"/>
    <w:qFormat/>
    <w:rsid w:val="00495CF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5CF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5CF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CF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CF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CF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CF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C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C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B3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95CF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5CFE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5CFE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CFE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CFE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CFE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CFE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CF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CFE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95CFE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95CF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5CF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5C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5CFE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495CFE"/>
    <w:rPr>
      <w:b/>
      <w:bCs/>
    </w:rPr>
  </w:style>
  <w:style w:type="character" w:styleId="Hervorhebung">
    <w:name w:val="Emphasis"/>
    <w:uiPriority w:val="20"/>
    <w:qFormat/>
    <w:rsid w:val="00495CFE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495CF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95CFE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95CFE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5CF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5CFE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495CFE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495CFE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495CFE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495CFE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495CFE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95CF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95C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CFE"/>
  </w:style>
  <w:style w:type="paragraph" w:styleId="Fuzeile">
    <w:name w:val="footer"/>
    <w:basedOn w:val="Standard"/>
    <w:link w:val="FuzeileZchn"/>
    <w:uiPriority w:val="99"/>
    <w:unhideWhenUsed/>
    <w:rsid w:val="00495C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Haußner</dc:creator>
  <cp:keywords/>
  <dc:description/>
  <cp:lastModifiedBy>Stefan Haußner</cp:lastModifiedBy>
  <cp:revision>2</cp:revision>
  <cp:lastPrinted>2018-10-19T11:35:00Z</cp:lastPrinted>
  <dcterms:created xsi:type="dcterms:W3CDTF">2018-11-20T17:37:00Z</dcterms:created>
  <dcterms:modified xsi:type="dcterms:W3CDTF">2018-11-20T17:37:00Z</dcterms:modified>
</cp:coreProperties>
</file>